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3D9A" w14:textId="77777777" w:rsidR="003412DB" w:rsidRPr="00547A53" w:rsidRDefault="003412DB" w:rsidP="003412D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47A53">
        <w:rPr>
          <w:rFonts w:ascii="Times New Roman" w:eastAsia="Times New Roman" w:hAnsi="Times New Roman" w:cs="Times New Roman"/>
          <w:b/>
          <w:bCs/>
          <w:i/>
          <w:iCs/>
          <w:color w:val="0099FF"/>
          <w:kern w:val="36"/>
          <w:sz w:val="32"/>
          <w:szCs w:val="32"/>
          <w:lang w:eastAsia="ru-RU"/>
        </w:rPr>
        <w:t>«Игры, которые можно провести дома»</w:t>
      </w:r>
      <w:r w:rsidRPr="00547A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14:paraId="17542E04" w14:textId="77777777" w:rsidR="003412DB" w:rsidRPr="003412DB" w:rsidRDefault="003412DB" w:rsidP="00341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0F7B6BE" wp14:editId="7A2A7282">
            <wp:simplePos x="0" y="0"/>
            <wp:positionH relativeFrom="column">
              <wp:posOffset>4600575</wp:posOffset>
            </wp:positionH>
            <wp:positionV relativeFrom="paragraph">
              <wp:posOffset>53975</wp:posOffset>
            </wp:positionV>
            <wp:extent cx="1499235" cy="914400"/>
            <wp:effectExtent l="0" t="0" r="5715" b="0"/>
            <wp:wrapSquare wrapText="bothSides"/>
            <wp:docPr id="1" name="Рисунок 1" descr="https://thumbs.dreamstime.com/z/happy-family-traveling-car-nature-background-red-together-illustration-flat-style-54277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z/happy-family-traveling-car-nature-background-red-together-illustration-flat-style-542771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b="11670"/>
                    <a:stretch/>
                  </pic:blipFill>
                  <pic:spPr bwMode="auto">
                    <a:xfrm>
                      <a:off x="0" y="0"/>
                      <a:ext cx="14992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2DB">
        <w:rPr>
          <w:rFonts w:ascii="Times New Roman" w:eastAsia="Times New Roman" w:hAnsi="Times New Roman" w:cs="Times New Roman"/>
          <w:b/>
          <w:bCs/>
          <w:color w:val="6600FF"/>
          <w:sz w:val="28"/>
          <w:szCs w:val="28"/>
          <w:lang w:eastAsia="ru-RU"/>
        </w:rPr>
        <w:t>«Путешествие на дачу»</w:t>
      </w:r>
    </w:p>
    <w:p w14:paraId="137606AE" w14:textId="77777777" w:rsidR="003412DB" w:rsidRPr="003412DB" w:rsidRDefault="003412DB" w:rsidP="003412D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14:paraId="31EAEFAB" w14:textId="77777777" w:rsidR="003412DB" w:rsidRPr="003412DB" w:rsidRDefault="00547A53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977DD1D" wp14:editId="166A6CFE">
            <wp:simplePos x="0" y="0"/>
            <wp:positionH relativeFrom="column">
              <wp:posOffset>-86360</wp:posOffset>
            </wp:positionH>
            <wp:positionV relativeFrom="paragraph">
              <wp:posOffset>287655</wp:posOffset>
            </wp:positionV>
            <wp:extent cx="1257300" cy="889000"/>
            <wp:effectExtent l="0" t="0" r="0" b="6350"/>
            <wp:wrapSquare wrapText="bothSides"/>
            <wp:docPr id="2" name="Рисунок 2" descr="http://mail.skustore.ru/uploads/posts/2013-06/1372602212_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il.skustore.ru/uploads/posts/2013-06/1372602212_image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6"/>
                    <a:stretch/>
                  </pic:blipFill>
                  <pic:spPr bwMode="auto">
                    <a:xfrm>
                      <a:off x="0" y="0"/>
                      <a:ext cx="12573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2DB" w:rsidRPr="003412D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«Найди игрушку»</w:t>
      </w:r>
    </w:p>
    <w:p w14:paraId="1CF93E47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Спрячьте маленькую игрушку. Пусть ребенок поищет ее, а найдя, обязательно определит местонахождение: на ..., за ..., между ..., в ..., у ... и т.п. Потом поменяйтесь ролями.</w:t>
      </w:r>
    </w:p>
    <w:p w14:paraId="20D6E464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b/>
          <w:bCs/>
          <w:color w:val="CC00FF"/>
          <w:sz w:val="28"/>
          <w:szCs w:val="28"/>
          <w:lang w:eastAsia="ru-RU"/>
        </w:rPr>
        <w:t>«Чего не стало?»</w:t>
      </w:r>
    </w:p>
    <w:p w14:paraId="6F048573" w14:textId="77777777" w:rsidR="003412DB" w:rsidRPr="003412DB" w:rsidRDefault="003412DB" w:rsidP="00547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14:paraId="1B8084AA" w14:textId="77777777" w:rsidR="003412DB" w:rsidRPr="003412DB" w:rsidRDefault="00547A53" w:rsidP="00547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BE3FC62" wp14:editId="4455E03E">
            <wp:simplePos x="0" y="0"/>
            <wp:positionH relativeFrom="column">
              <wp:posOffset>4328795</wp:posOffset>
            </wp:positionH>
            <wp:positionV relativeFrom="paragraph">
              <wp:posOffset>48260</wp:posOffset>
            </wp:positionV>
            <wp:extent cx="1586865" cy="1093470"/>
            <wp:effectExtent l="0" t="0" r="0" b="0"/>
            <wp:wrapSquare wrapText="bothSides"/>
            <wp:docPr id="3" name="Рисунок 3" descr="http://i-gnom.ru/galery/games/images/sose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-gnom.ru/galery/games/images/sosed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5" r="7124" b="1"/>
                    <a:stretch/>
                  </pic:blipFill>
                  <pic:spPr bwMode="auto">
                    <a:xfrm>
                      <a:off x="0" y="0"/>
                      <a:ext cx="158686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2DB"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Игрушек стало больше или меньше?</w:t>
      </w:r>
    </w:p>
    <w:p w14:paraId="2C6E3936" w14:textId="77777777" w:rsidR="003412DB" w:rsidRPr="003412DB" w:rsidRDefault="003412DB" w:rsidP="00547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игрушки исчезли?</w:t>
      </w:r>
    </w:p>
    <w:p w14:paraId="1B95A316" w14:textId="77777777" w:rsidR="003412DB" w:rsidRPr="003412DB" w:rsidRDefault="003412DB" w:rsidP="00547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Какими они были по счету?</w:t>
      </w:r>
      <w:r w:rsidR="00547A53" w:rsidRPr="00547A53">
        <w:rPr>
          <w:noProof/>
          <w:lang w:eastAsia="ru-RU"/>
        </w:rPr>
        <w:t xml:space="preserve"> </w:t>
      </w:r>
    </w:p>
    <w:p w14:paraId="569E4DFF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b/>
          <w:bCs/>
          <w:color w:val="00FF00"/>
          <w:sz w:val="28"/>
          <w:szCs w:val="28"/>
          <w:lang w:eastAsia="ru-RU"/>
        </w:rPr>
        <w:t>«Назови соседей»</w:t>
      </w:r>
      <w:r w:rsidR="00547A53" w:rsidRPr="00547A53">
        <w:rPr>
          <w:noProof/>
          <w:lang w:eastAsia="ru-RU"/>
        </w:rPr>
        <w:t xml:space="preserve"> </w:t>
      </w:r>
    </w:p>
    <w:p w14:paraId="122302A9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число, проси</w:t>
      </w:r>
      <w:r w:rsidR="00547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ребенка назвать соседей этого ч</w:t>
      </w: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 </w:t>
      </w:r>
      <w:r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(предыдущее и последующее)</w:t>
      </w: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объяснить свой ответ. Можно усложнить игру: взрослый называет два числа и предлагает ребенку сказать, какое число находится между ними. Потом играющие меняются ролями.</w:t>
      </w:r>
    </w:p>
    <w:p w14:paraId="6429CAC2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b/>
          <w:bCs/>
          <w:color w:val="CC6633"/>
          <w:sz w:val="28"/>
          <w:szCs w:val="28"/>
          <w:lang w:eastAsia="ru-RU"/>
        </w:rPr>
        <w:t>«Кто знает, пусть дальше считает»</w:t>
      </w:r>
    </w:p>
    <w:p w14:paraId="32546B9D" w14:textId="77777777" w:rsidR="003412DB" w:rsidRPr="003412DB" w:rsidRDefault="002D76AF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D887D8C" wp14:editId="68452139">
            <wp:simplePos x="0" y="0"/>
            <wp:positionH relativeFrom="column">
              <wp:posOffset>-243840</wp:posOffset>
            </wp:positionH>
            <wp:positionV relativeFrom="paragraph">
              <wp:posOffset>795655</wp:posOffset>
            </wp:positionV>
            <wp:extent cx="1421130" cy="1792605"/>
            <wp:effectExtent l="0" t="0" r="7620" b="0"/>
            <wp:wrapSquare wrapText="bothSides"/>
            <wp:docPr id="4" name="Рисунок 4" descr="https://i.pinimg.com/736x/65/06/0d/65060d472dcaa849e7789cb97602950d--transportation-theme-preschool-math-wri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65/06/0d/65060d472dcaa849e7789cb97602950d--transportation-theme-preschool-math-writ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7" t="6819" r="5882" b="7934"/>
                    <a:stretch/>
                  </pic:blipFill>
                  <pic:spPr bwMode="auto">
                    <a:xfrm>
                      <a:off x="0" y="0"/>
                      <a:ext cx="142113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2DB"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число, а ребенок должен назвать три последующих. Другие варианты: назвать три последующих чис</w:t>
      </w:r>
      <w:r w:rsidR="003412DB"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и увеличить </w:t>
      </w:r>
      <w:r w:rsidR="003412DB"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(уменьшить)</w:t>
      </w:r>
      <w:r w:rsidR="003412DB"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каждое число на один. Поменяй</w:t>
      </w:r>
      <w:r w:rsidR="003412DB"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тесь ролями.</w:t>
      </w:r>
    </w:p>
    <w:p w14:paraId="6BB13887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b/>
          <w:bCs/>
          <w:color w:val="66FF99"/>
          <w:sz w:val="28"/>
          <w:szCs w:val="28"/>
          <w:lang w:eastAsia="ru-RU"/>
        </w:rPr>
        <w:t>«Найти столько же»</w:t>
      </w:r>
      <w:r w:rsidR="00547A53" w:rsidRPr="00547A53">
        <w:rPr>
          <w:noProof/>
          <w:lang w:eastAsia="ru-RU"/>
        </w:rPr>
        <w:t xml:space="preserve"> </w:t>
      </w:r>
    </w:p>
    <w:p w14:paraId="08D292B9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 </w:t>
      </w:r>
      <w:r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любому признаку)</w:t>
      </w: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предметов в комнате, затем столько же разных.</w:t>
      </w:r>
    </w:p>
    <w:p w14:paraId="11538A78" w14:textId="77777777" w:rsidR="002D76AF" w:rsidRDefault="002D76AF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</w:pPr>
    </w:p>
    <w:p w14:paraId="4CF3C71B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lastRenderedPageBreak/>
        <w:t>Положи столько же»</w:t>
      </w:r>
    </w:p>
    <w:p w14:paraId="3F2A2269" w14:textId="77777777" w:rsidR="003412DB" w:rsidRPr="003412DB" w:rsidRDefault="005F4265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F187ED8" wp14:editId="29C6F6F7">
            <wp:simplePos x="0" y="0"/>
            <wp:positionH relativeFrom="column">
              <wp:posOffset>4413250</wp:posOffset>
            </wp:positionH>
            <wp:positionV relativeFrom="paragraph">
              <wp:posOffset>510540</wp:posOffset>
            </wp:positionV>
            <wp:extent cx="1659890" cy="1219200"/>
            <wp:effectExtent l="0" t="0" r="0" b="0"/>
            <wp:wrapSquare wrapText="bothSides"/>
            <wp:docPr id="5" name="Рисунок 5" descr="http://toys-land.by/images/stories/virtuemart/product/1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oys-land.by/images/stories/virtuemart/product/17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2DB"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игру можно играть везде. Взрослый выкладывает в ряд камешки </w:t>
      </w:r>
      <w:r w:rsidR="003412DB"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(каштаны)</w:t>
      </w:r>
      <w:r w:rsidR="003412DB"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должен положить столько же, не считая </w:t>
      </w:r>
      <w:r w:rsidR="003412DB"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(один под другим)</w:t>
      </w:r>
      <w:r w:rsidR="003412DB"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Усложните игру, предложите поло</w:t>
      </w:r>
      <w:r w:rsidR="003412DB"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больше камешков или меньше тоже в ряд.</w:t>
      </w:r>
    </w:p>
    <w:p w14:paraId="4E76FA8C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b/>
          <w:bCs/>
          <w:color w:val="FFD700"/>
          <w:sz w:val="28"/>
          <w:szCs w:val="28"/>
          <w:lang w:eastAsia="ru-RU"/>
        </w:rPr>
        <w:t>«Чудесный мешочек»</w:t>
      </w:r>
      <w:r w:rsidR="005F4265" w:rsidRPr="005F4265">
        <w:rPr>
          <w:noProof/>
          <w:lang w:eastAsia="ru-RU"/>
        </w:rPr>
        <w:t xml:space="preserve"> </w:t>
      </w:r>
    </w:p>
    <w:p w14:paraId="4576B5FC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лежит мешочек со счетным материалом </w:t>
      </w:r>
      <w:r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(мелкие игрушки или пуговицы, </w:t>
      </w:r>
      <w:proofErr w:type="spellStart"/>
      <w:r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фасолинки</w:t>
      </w:r>
      <w:proofErr w:type="spellEnd"/>
      <w:r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бусинки, каштаны)</w:t>
      </w: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14:paraId="76305850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«Отгадай число»</w:t>
      </w:r>
    </w:p>
    <w:p w14:paraId="37B8F81D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 </w:t>
      </w:r>
      <w:r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(взрослый)</w:t>
      </w: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14:paraId="4E133E89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b/>
          <w:bCs/>
          <w:color w:val="40E0D0"/>
          <w:sz w:val="28"/>
          <w:szCs w:val="28"/>
          <w:lang w:eastAsia="ru-RU"/>
        </w:rPr>
        <w:t>«Давай посчитаем!»</w:t>
      </w:r>
    </w:p>
    <w:p w14:paraId="5352EAFB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14:paraId="2F0D7787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«Кто больше?»</w:t>
      </w:r>
    </w:p>
    <w:p w14:paraId="32AF2F70" w14:textId="77777777" w:rsidR="003412DB" w:rsidRPr="003412DB" w:rsidRDefault="003412DB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играющими на столе две кучки мелких пуговиц </w:t>
      </w:r>
      <w:r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фасолинок</w:t>
      </w:r>
      <w:proofErr w:type="spellEnd"/>
      <w:r w:rsidRPr="00341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команде игроки в течение определенного време</w:t>
      </w: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откладывают из кучки пуговицы по одной. Потом счита</w:t>
      </w: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кто больше отложил. Можно усложнить игру: откладывать пуговицы левой рукой.</w:t>
      </w:r>
    </w:p>
    <w:p w14:paraId="05BBBAC6" w14:textId="77777777" w:rsidR="003412DB" w:rsidRPr="003412DB" w:rsidRDefault="002D76AF" w:rsidP="0034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0FD3B0B" wp14:editId="1DCF029E">
            <wp:simplePos x="0" y="0"/>
            <wp:positionH relativeFrom="column">
              <wp:posOffset>-369570</wp:posOffset>
            </wp:positionH>
            <wp:positionV relativeFrom="paragraph">
              <wp:posOffset>118745</wp:posOffset>
            </wp:positionV>
            <wp:extent cx="2145030" cy="1607820"/>
            <wp:effectExtent l="0" t="0" r="7620" b="0"/>
            <wp:wrapSquare wrapText="bothSides"/>
            <wp:docPr id="6" name="Рисунок 6" descr="http://www.maam.ru/upload/blogs/detsad-178789-144649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178789-14464911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2DB" w:rsidRPr="003412DB">
        <w:rPr>
          <w:rFonts w:ascii="Times New Roman" w:eastAsia="Times New Roman" w:hAnsi="Times New Roman" w:cs="Times New Roman"/>
          <w:b/>
          <w:bCs/>
          <w:color w:val="EE82EE"/>
          <w:sz w:val="28"/>
          <w:szCs w:val="28"/>
          <w:lang w:eastAsia="ru-RU"/>
        </w:rPr>
        <w:t>«Камешки»</w:t>
      </w:r>
      <w:r w:rsidR="005F4265" w:rsidRPr="005F4265">
        <w:rPr>
          <w:noProof/>
          <w:lang w:eastAsia="ru-RU"/>
        </w:rPr>
        <w:t xml:space="preserve"> </w:t>
      </w:r>
    </w:p>
    <w:p w14:paraId="0DF904AA" w14:textId="77777777" w:rsidR="002D76AF" w:rsidRPr="002D76AF" w:rsidRDefault="003412DB" w:rsidP="002D76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вдвоем. Положите на землю камешки. Каждый по очереди подбрасывает один камешек вверх, стараясь его пой</w:t>
      </w: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мать, и одновременно собирает лежащие на земле камешки в другую руку. Если это удается, то количество пойманных ка</w:t>
      </w: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мешков засчитывается как выигранные очки. Кто первый на</w:t>
      </w:r>
      <w:r w:rsidRPr="00341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берет 20 очков, тот и выиграл.</w:t>
      </w:r>
    </w:p>
    <w:p w14:paraId="2534B338" w14:textId="77777777" w:rsidR="002D76AF" w:rsidRDefault="002D76AF" w:rsidP="002D76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CC2D6E" w14:textId="77777777" w:rsidR="002D76AF" w:rsidRPr="002D76AF" w:rsidRDefault="002D76AF" w:rsidP="002D76AF">
      <w:pPr>
        <w:jc w:val="right"/>
        <w:rPr>
          <w:rFonts w:ascii="Times New Roman" w:hAnsi="Times New Roman" w:cs="Times New Roman"/>
          <w:sz w:val="28"/>
          <w:szCs w:val="28"/>
        </w:rPr>
      </w:pPr>
      <w:r w:rsidRPr="002D76AF">
        <w:rPr>
          <w:rFonts w:ascii="Times New Roman" w:hAnsi="Times New Roman" w:cs="Times New Roman"/>
          <w:sz w:val="28"/>
          <w:szCs w:val="28"/>
        </w:rPr>
        <w:t>Подготовил</w:t>
      </w:r>
      <w:r>
        <w:rPr>
          <w:rFonts w:ascii="Times New Roman" w:hAnsi="Times New Roman" w:cs="Times New Roman"/>
          <w:sz w:val="28"/>
          <w:szCs w:val="28"/>
        </w:rPr>
        <w:t xml:space="preserve">: педагог-психолог </w:t>
      </w:r>
      <w:proofErr w:type="spellStart"/>
      <w:r w:rsidRPr="002D76AF">
        <w:rPr>
          <w:rFonts w:ascii="Times New Roman" w:hAnsi="Times New Roman" w:cs="Times New Roman"/>
          <w:sz w:val="28"/>
          <w:szCs w:val="28"/>
        </w:rPr>
        <w:t>Багажова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r w:rsidRPr="002D76AF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2D76AF" w:rsidRPr="002D76AF" w:rsidSect="002D76AF">
      <w:pgSz w:w="11906" w:h="16838"/>
      <w:pgMar w:top="993" w:right="991" w:bottom="851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8A"/>
    <w:rsid w:val="002D76AF"/>
    <w:rsid w:val="003412DB"/>
    <w:rsid w:val="0042538A"/>
    <w:rsid w:val="004E455F"/>
    <w:rsid w:val="00547A53"/>
    <w:rsid w:val="005F4265"/>
    <w:rsid w:val="00DA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4409"/>
  <w15:docId w15:val="{B859E9B2-FD35-413C-842C-8C9FA673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ONE4DIE ｼ</cp:lastModifiedBy>
  <cp:revision>2</cp:revision>
  <dcterms:created xsi:type="dcterms:W3CDTF">2026-02-05T20:05:00Z</dcterms:created>
  <dcterms:modified xsi:type="dcterms:W3CDTF">2026-02-05T20:05:00Z</dcterms:modified>
</cp:coreProperties>
</file>